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0" w:rsidRPr="002D3780" w:rsidRDefault="002D3780" w:rsidP="002D378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решением</w:t>
      </w:r>
    </w:p>
    <w:p w:rsidR="002D3780" w:rsidRPr="002D3780" w:rsidRDefault="002D3780" w:rsidP="002D378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</w:t>
      </w:r>
    </w:p>
    <w:p w:rsidR="002D3780" w:rsidRPr="002D3780" w:rsidRDefault="002D3780" w:rsidP="002D378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0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Некоммерческого партнерства</w:t>
      </w:r>
    </w:p>
    <w:p w:rsidR="002D3780" w:rsidRPr="002D3780" w:rsidRDefault="002D3780" w:rsidP="002D3780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D3780">
        <w:rPr>
          <w:rFonts w:ascii="Times New Roman" w:eastAsia="Lucida Sans Unicode" w:hAnsi="Times New Roman" w:cs="Times New Roman"/>
          <w:kern w:val="2"/>
          <w:sz w:val="24"/>
          <w:szCs w:val="24"/>
        </w:rPr>
        <w:t>«Межрегиональное объединение проектировщиков инженерного комплекса»</w:t>
      </w:r>
    </w:p>
    <w:p w:rsidR="002D3780" w:rsidRPr="002D3780" w:rsidRDefault="002D3780" w:rsidP="002D378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5</w:t>
      </w:r>
    </w:p>
    <w:p w:rsidR="0096119C" w:rsidRDefault="002D3780" w:rsidP="002D3780">
      <w:pPr>
        <w:pStyle w:val="a3"/>
        <w:spacing w:before="0" w:beforeAutospacing="0" w:after="0" w:afterAutospacing="0"/>
        <w:ind w:left="4479"/>
        <w:jc w:val="center"/>
      </w:pPr>
      <w:r w:rsidRPr="002D3780">
        <w:rPr>
          <w:rFonts w:eastAsia="Lucida Sans Unicode"/>
          <w:color w:val="000000"/>
          <w:kern w:val="2"/>
        </w:rPr>
        <w:t>от «20» июля 2009 года</w:t>
      </w: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both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6119C">
        <w:rPr>
          <w:b/>
        </w:rPr>
        <w:t>Положение</w:t>
      </w:r>
    </w:p>
    <w:p w:rsidR="0096119C" w:rsidRP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6E3EEA" w:rsidRDefault="00086D32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>
        <w:rPr>
          <w:b/>
        </w:rPr>
        <w:t xml:space="preserve">О </w:t>
      </w:r>
      <w:r w:rsidR="006E3EEA">
        <w:rPr>
          <w:b/>
        </w:rPr>
        <w:t>единоличном исполнительном</w:t>
      </w:r>
      <w:r w:rsidRPr="00086D32">
        <w:rPr>
          <w:b/>
        </w:rPr>
        <w:t xml:space="preserve"> орган</w:t>
      </w:r>
      <w:r w:rsidR="00BC4C36">
        <w:rPr>
          <w:b/>
        </w:rPr>
        <w:t>е</w:t>
      </w:r>
      <w:r w:rsidRPr="00086D32">
        <w:rPr>
          <w:b/>
        </w:rPr>
        <w:t xml:space="preserve"> управления </w:t>
      </w: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6119C">
        <w:rPr>
          <w:b/>
        </w:rPr>
        <w:t xml:space="preserve">Некоммерческого партнерства </w:t>
      </w:r>
    </w:p>
    <w:p w:rsidR="0096119C" w:rsidRP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6119C">
        <w:rPr>
          <w:b/>
        </w:rPr>
        <w:t xml:space="preserve">«Межрегиональное объединение </w:t>
      </w:r>
      <w:r w:rsidR="00D3250A" w:rsidRPr="00D3250A">
        <w:rPr>
          <w:b/>
        </w:rPr>
        <w:t xml:space="preserve">проектировщиков </w:t>
      </w:r>
      <w:r w:rsidRPr="0096119C">
        <w:rPr>
          <w:b/>
        </w:rPr>
        <w:t>инженерного комплекса»</w:t>
      </w: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line="264" w:lineRule="auto"/>
        <w:ind w:firstLine="540"/>
        <w:jc w:val="both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</w:pPr>
    </w:p>
    <w:p w:rsidR="0096119C" w:rsidRDefault="0096119C" w:rsidP="0096119C">
      <w:pPr>
        <w:pStyle w:val="a3"/>
        <w:spacing w:before="0" w:beforeAutospacing="0" w:after="0" w:afterAutospacing="0"/>
        <w:ind w:firstLine="539"/>
        <w:jc w:val="center"/>
      </w:pPr>
      <w:r>
        <w:t>Москва</w:t>
      </w:r>
    </w:p>
    <w:p w:rsidR="0096119C" w:rsidRDefault="0096119C" w:rsidP="00086D32">
      <w:pPr>
        <w:pStyle w:val="a3"/>
        <w:spacing w:before="0" w:beforeAutospacing="0" w:after="0" w:afterAutospacing="0"/>
        <w:ind w:firstLine="539"/>
        <w:jc w:val="center"/>
      </w:pPr>
      <w:r>
        <w:t>2009 г.</w:t>
      </w:r>
      <w:r>
        <w:br w:type="page"/>
      </w:r>
    </w:p>
    <w:p w:rsidR="0096119C" w:rsidRPr="0096119C" w:rsidRDefault="0096119C" w:rsidP="0096119C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6119C">
        <w:rPr>
          <w:b/>
        </w:rPr>
        <w:lastRenderedPageBreak/>
        <w:t>1. Общие положения.</w:t>
      </w:r>
    </w:p>
    <w:p w:rsidR="0096119C" w:rsidRDefault="0096119C" w:rsidP="0096119C">
      <w:pPr>
        <w:pStyle w:val="a3"/>
        <w:spacing w:before="0" w:beforeAutospacing="0" w:after="0" w:afterAutospacing="0"/>
        <w:ind w:firstLine="540"/>
        <w:jc w:val="both"/>
      </w:pPr>
    </w:p>
    <w:p w:rsidR="00CE2199" w:rsidRDefault="00CE2199" w:rsidP="006E3EEA">
      <w:pPr>
        <w:pStyle w:val="a4"/>
        <w:spacing w:after="0"/>
        <w:ind w:firstLine="360"/>
        <w:jc w:val="both"/>
      </w:pPr>
      <w:r w:rsidRPr="00155E09">
        <w:t>1.1.</w:t>
      </w:r>
      <w:r>
        <w:t> </w:t>
      </w:r>
      <w:proofErr w:type="gramStart"/>
      <w:r w:rsidRPr="00047C00">
        <w:t xml:space="preserve">Настоящее Положение разработано в соответствии с требованиями Федерального закона от 1 декабря </w:t>
      </w:r>
      <w:smartTag w:uri="urn:schemas-microsoft-com:office:smarttags" w:element="metricconverter">
        <w:smartTagPr>
          <w:attr w:name="ProductID" w:val="2007 г"/>
        </w:smartTagPr>
        <w:r w:rsidRPr="00047C00">
          <w:t>2007 г</w:t>
        </w:r>
      </w:smartTag>
      <w:r w:rsidRPr="00047C00">
        <w:t xml:space="preserve">. № 315-ФЗ «О </w:t>
      </w:r>
      <w:proofErr w:type="spellStart"/>
      <w:r w:rsidRPr="00047C00">
        <w:t>саморегулируемых</w:t>
      </w:r>
      <w:proofErr w:type="spellEnd"/>
      <w:r w:rsidRPr="00047C00">
        <w:t xml:space="preserve"> организациях»,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047C00">
          <w:t>2008 г</w:t>
        </w:r>
      </w:smartTag>
      <w:r w:rsidRPr="00047C00">
        <w:t>. № 148-ФЗ</w:t>
      </w:r>
      <w:r w:rsidRPr="00611860">
        <w:t xml:space="preserve"> </w:t>
      </w:r>
      <w: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Pr="00047C00">
        <w:t xml:space="preserve">, других нормативных правовых актов и Устава Некоммерческого партнерства </w:t>
      </w:r>
      <w:r w:rsidRPr="00D64831">
        <w:t xml:space="preserve">«Межрегиональное объединение </w:t>
      </w:r>
      <w:r w:rsidR="00345E64">
        <w:t>проектировщиков</w:t>
      </w:r>
      <w:r w:rsidRPr="00D64831">
        <w:t xml:space="preserve"> инженерного комплекса»</w:t>
      </w:r>
      <w:r w:rsidRPr="00047C00">
        <w:t xml:space="preserve"> (далее - Партнерство) и </w:t>
      </w:r>
      <w:r>
        <w:t xml:space="preserve">устанавливает </w:t>
      </w:r>
      <w:r w:rsidRPr="0065582C">
        <w:rPr>
          <w:color w:val="000000"/>
        </w:rPr>
        <w:t>правовой статус, порядок</w:t>
      </w:r>
      <w:proofErr w:type="gramEnd"/>
      <w:r w:rsidRPr="0065582C">
        <w:rPr>
          <w:color w:val="000000"/>
        </w:rPr>
        <w:t xml:space="preserve"> образования, задачи, функции и полномочия</w:t>
      </w:r>
      <w:r w:rsidRPr="00047C00">
        <w:t xml:space="preserve"> </w:t>
      </w:r>
      <w:r w:rsidR="006E3EEA">
        <w:t>единоличного исполнительного</w:t>
      </w:r>
      <w:r w:rsidR="00086D32" w:rsidRPr="00086D32">
        <w:t xml:space="preserve"> орган</w:t>
      </w:r>
      <w:r w:rsidR="00086D32">
        <w:t>а</w:t>
      </w:r>
      <w:r w:rsidR="00086D32" w:rsidRPr="00086D32">
        <w:t xml:space="preserve"> управления </w:t>
      </w:r>
      <w:r>
        <w:t xml:space="preserve">Некоммерческого партнерства «Межрегиональное объединение </w:t>
      </w:r>
      <w:r w:rsidR="00D3250A">
        <w:t>проектировщиков</w:t>
      </w:r>
      <w:r w:rsidR="00D3250A" w:rsidRPr="005B1D76">
        <w:t xml:space="preserve"> </w:t>
      </w:r>
      <w:r>
        <w:t xml:space="preserve">инженерного комплекса». </w:t>
      </w:r>
    </w:p>
    <w:p w:rsidR="00086D32" w:rsidRPr="00C7701F" w:rsidRDefault="00086D32" w:rsidP="006E3EEA">
      <w:pPr>
        <w:pStyle w:val="a3"/>
        <w:spacing w:before="0" w:beforeAutospacing="0" w:after="0" w:afterAutospacing="0"/>
        <w:ind w:firstLine="540"/>
        <w:jc w:val="both"/>
      </w:pPr>
      <w:r>
        <w:t>1.2</w:t>
      </w:r>
      <w:r w:rsidRPr="00C7701F">
        <w:t xml:space="preserve">. </w:t>
      </w:r>
      <w:r w:rsidR="006E3EEA">
        <w:t>Единоличным исполнительным</w:t>
      </w:r>
      <w:r w:rsidRPr="00C7701F">
        <w:t xml:space="preserve"> органом управления Партнерства является </w:t>
      </w:r>
      <w:r w:rsidR="006E3EEA">
        <w:t>Генеральный директор</w:t>
      </w:r>
      <w:r w:rsidRPr="00C7701F">
        <w:t xml:space="preserve"> Партнерства.</w:t>
      </w:r>
    </w:p>
    <w:p w:rsidR="006E3EEA" w:rsidRDefault="006E3EEA" w:rsidP="006E3EEA">
      <w:pPr>
        <w:pStyle w:val="a3"/>
        <w:spacing w:before="0" w:beforeAutospacing="0" w:after="0" w:afterAutospacing="0"/>
        <w:ind w:firstLine="539"/>
        <w:jc w:val="both"/>
      </w:pPr>
      <w:r>
        <w:t>1.3. Генеральный директор Партнерства</w:t>
      </w:r>
      <w:r w:rsidRPr="006E3EEA">
        <w:t xml:space="preserve"> </w:t>
      </w:r>
      <w:r>
        <w:t>осуществляет</w:t>
      </w:r>
      <w:r w:rsidRPr="006E3EEA">
        <w:t xml:space="preserve"> </w:t>
      </w:r>
      <w:r>
        <w:t xml:space="preserve">текущее руководство Партнерством. </w:t>
      </w:r>
    </w:p>
    <w:p w:rsidR="006E3EEA" w:rsidRDefault="006E3EEA" w:rsidP="00F802A0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CE2199" w:rsidRPr="00CE2199" w:rsidRDefault="00CE2199" w:rsidP="00F802A0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>
        <w:rPr>
          <w:b/>
        </w:rPr>
        <w:t xml:space="preserve">2. </w:t>
      </w:r>
      <w:r w:rsidR="00D02007">
        <w:rPr>
          <w:b/>
        </w:rPr>
        <w:t>Назначение Генерального директора</w:t>
      </w:r>
      <w:r w:rsidR="00F802A0">
        <w:rPr>
          <w:b/>
        </w:rPr>
        <w:t xml:space="preserve"> Партнерства</w:t>
      </w:r>
      <w:r w:rsidRPr="00CE2199">
        <w:rPr>
          <w:b/>
        </w:rPr>
        <w:t>.</w:t>
      </w:r>
    </w:p>
    <w:p w:rsidR="00CE2199" w:rsidRDefault="00CE2199" w:rsidP="00F802A0">
      <w:pPr>
        <w:pStyle w:val="a3"/>
        <w:spacing w:before="0" w:beforeAutospacing="0" w:after="0" w:afterAutospacing="0"/>
        <w:ind w:firstLine="539"/>
        <w:jc w:val="both"/>
      </w:pPr>
    </w:p>
    <w:p w:rsidR="00D02007" w:rsidRDefault="00D02007" w:rsidP="00D0200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C77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Генеральный директор Партнерства </w:t>
      </w:r>
      <w:r w:rsidRPr="00D02007">
        <w:rPr>
          <w:rFonts w:ascii="Times New Roman" w:hAnsi="Times New Roman"/>
          <w:sz w:val="24"/>
          <w:szCs w:val="24"/>
        </w:rPr>
        <w:t>назнач</w:t>
      </w:r>
      <w:r>
        <w:rPr>
          <w:rFonts w:ascii="Times New Roman" w:hAnsi="Times New Roman"/>
          <w:sz w:val="24"/>
          <w:szCs w:val="24"/>
        </w:rPr>
        <w:t>ается</w:t>
      </w:r>
      <w:r w:rsidRPr="00D02007">
        <w:rPr>
          <w:rFonts w:ascii="Times New Roman" w:hAnsi="Times New Roman"/>
          <w:sz w:val="24"/>
          <w:szCs w:val="24"/>
        </w:rPr>
        <w:t xml:space="preserve"> на должность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02007">
        <w:rPr>
          <w:rFonts w:ascii="Times New Roman" w:hAnsi="Times New Roman"/>
          <w:sz w:val="24"/>
          <w:szCs w:val="24"/>
        </w:rPr>
        <w:t xml:space="preserve"> досроч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D02007">
        <w:rPr>
          <w:rFonts w:ascii="Times New Roman" w:hAnsi="Times New Roman"/>
          <w:sz w:val="24"/>
          <w:szCs w:val="24"/>
        </w:rPr>
        <w:t>освобожд</w:t>
      </w:r>
      <w:r>
        <w:rPr>
          <w:rFonts w:ascii="Times New Roman" w:hAnsi="Times New Roman"/>
          <w:sz w:val="24"/>
          <w:szCs w:val="24"/>
        </w:rPr>
        <w:t>ается от должности Правлением Партнерства.</w:t>
      </w:r>
    </w:p>
    <w:p w:rsidR="00D02007" w:rsidRDefault="00D02007" w:rsidP="00D0200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C7701F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Партнерства </w:t>
      </w:r>
      <w:r w:rsidRPr="00C7701F">
        <w:rPr>
          <w:rFonts w:ascii="Times New Roman" w:hAnsi="Times New Roman"/>
          <w:sz w:val="24"/>
          <w:szCs w:val="24"/>
        </w:rPr>
        <w:t>избирается сроком на три года и может переизбираться неограниченное число раз.</w:t>
      </w:r>
    </w:p>
    <w:p w:rsidR="004C0D12" w:rsidRPr="004C0D12" w:rsidRDefault="004C0D12" w:rsidP="004C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Генеральный директор может быть </w:t>
      </w:r>
      <w:r w:rsidR="00C842E5">
        <w:rPr>
          <w:rFonts w:ascii="Times New Roman" w:hAnsi="Times New Roman"/>
          <w:sz w:val="24"/>
          <w:szCs w:val="24"/>
        </w:rPr>
        <w:t>одновременно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4C0D12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о</w:t>
      </w:r>
      <w:r w:rsidR="00C842E5">
        <w:rPr>
          <w:rFonts w:ascii="Times New Roman" w:hAnsi="Times New Roman"/>
          <w:sz w:val="24"/>
          <w:szCs w:val="24"/>
        </w:rPr>
        <w:t xml:space="preserve">м Правления Партнерства. </w:t>
      </w:r>
      <w:r w:rsidRPr="004C0D12">
        <w:rPr>
          <w:rFonts w:ascii="Times New Roman" w:hAnsi="Times New Roman"/>
          <w:sz w:val="24"/>
          <w:szCs w:val="24"/>
        </w:rPr>
        <w:t xml:space="preserve">Освобождение от должности Генерального директора Партнерства не влечет прекращение функций члена Правления Партнерства и наоборот, освобождение от должности члена Правления Партнерства не влечет прекращения функций Генерального директора Партнерства. </w:t>
      </w:r>
    </w:p>
    <w:p w:rsidR="00D02007" w:rsidRPr="00C7701F" w:rsidRDefault="004C0D12" w:rsidP="004C0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D02007">
        <w:rPr>
          <w:rFonts w:ascii="Times New Roman" w:hAnsi="Times New Roman"/>
          <w:sz w:val="24"/>
          <w:szCs w:val="24"/>
        </w:rPr>
        <w:t xml:space="preserve">. </w:t>
      </w:r>
      <w:r w:rsidR="00D02007" w:rsidRPr="00C7701F">
        <w:rPr>
          <w:rFonts w:ascii="Times New Roman" w:hAnsi="Times New Roman"/>
          <w:sz w:val="24"/>
          <w:szCs w:val="24"/>
        </w:rPr>
        <w:t>Генера</w:t>
      </w:r>
      <w:r w:rsidR="00D02007">
        <w:rPr>
          <w:rFonts w:ascii="Times New Roman" w:hAnsi="Times New Roman"/>
          <w:sz w:val="24"/>
          <w:szCs w:val="24"/>
        </w:rPr>
        <w:t>льный директор подотчетен Общему с</w:t>
      </w:r>
      <w:r w:rsidR="00D02007" w:rsidRPr="00C7701F">
        <w:rPr>
          <w:rFonts w:ascii="Times New Roman" w:hAnsi="Times New Roman"/>
          <w:sz w:val="24"/>
          <w:szCs w:val="24"/>
        </w:rPr>
        <w:t>обранию членов Партнерства и Правлению Партнерства.</w:t>
      </w:r>
    </w:p>
    <w:p w:rsidR="00CE2199" w:rsidRDefault="00CE2199" w:rsidP="004C0D12">
      <w:pPr>
        <w:pStyle w:val="a3"/>
        <w:spacing w:before="0" w:beforeAutospacing="0" w:after="0" w:afterAutospacing="0"/>
        <w:ind w:firstLine="567"/>
        <w:jc w:val="both"/>
      </w:pPr>
    </w:p>
    <w:p w:rsidR="00CE2199" w:rsidRDefault="005252B9" w:rsidP="006E3EE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>
        <w:rPr>
          <w:b/>
        </w:rPr>
        <w:t xml:space="preserve">3. </w:t>
      </w:r>
      <w:r w:rsidR="00CE2199" w:rsidRPr="00CE2199">
        <w:rPr>
          <w:b/>
        </w:rPr>
        <w:t xml:space="preserve">Компетенция </w:t>
      </w:r>
      <w:r w:rsidR="006E3EEA">
        <w:rPr>
          <w:b/>
        </w:rPr>
        <w:t>Генерального директора</w:t>
      </w:r>
      <w:r w:rsidR="00CE2199" w:rsidRPr="00CE2199">
        <w:rPr>
          <w:b/>
        </w:rPr>
        <w:t xml:space="preserve"> Партнерства</w:t>
      </w:r>
    </w:p>
    <w:p w:rsidR="00CE2199" w:rsidRPr="00CE2199" w:rsidRDefault="00CE2199" w:rsidP="006E3EEA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6E3EEA" w:rsidRPr="00C7701F" w:rsidRDefault="006E3EEA" w:rsidP="006E3EEA">
      <w:pPr>
        <w:pStyle w:val="a3"/>
        <w:tabs>
          <w:tab w:val="left" w:pos="540"/>
        </w:tabs>
        <w:spacing w:before="0" w:beforeAutospacing="0" w:after="0" w:afterAutospacing="0"/>
        <w:ind w:firstLine="539"/>
        <w:jc w:val="both"/>
      </w:pPr>
      <w:r>
        <w:t>3.1</w:t>
      </w:r>
      <w:r w:rsidRPr="00C7701F">
        <w:t>. К компетенции Генерального директора  Партнерства относятся любые вопросы административно-хозяйственной и иной деятельности Партнерства</w:t>
      </w:r>
      <w:r>
        <w:t>, не относящиеся к компетенции О</w:t>
      </w:r>
      <w:r w:rsidRPr="00C7701F">
        <w:t>бщего собрания членов Партнерства и Правления Партнерства.</w:t>
      </w:r>
    </w:p>
    <w:p w:rsidR="006E3EEA" w:rsidRPr="00C7701F" w:rsidRDefault="006E3EEA" w:rsidP="006E3EE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C7701F">
        <w:rPr>
          <w:rFonts w:ascii="Times New Roman" w:hAnsi="Times New Roman"/>
          <w:sz w:val="24"/>
          <w:szCs w:val="24"/>
        </w:rPr>
        <w:t xml:space="preserve"> Генеральный директор представляет Партнерство без доверенности.</w:t>
      </w:r>
    </w:p>
    <w:p w:rsidR="006E3EEA" w:rsidRPr="00C7701F" w:rsidRDefault="00D02007" w:rsidP="006E3EE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="006E3EEA" w:rsidRPr="00C7701F">
        <w:rPr>
          <w:rFonts w:ascii="Times New Roman" w:hAnsi="Times New Roman"/>
          <w:sz w:val="24"/>
          <w:szCs w:val="24"/>
        </w:rPr>
        <w:t>. Осуществляет полномочия по распоряжению имуществом и средствами Партнерства с правом подписи банковских и финансовых документов.</w:t>
      </w:r>
    </w:p>
    <w:p w:rsidR="006E3EEA" w:rsidRPr="00C7701F" w:rsidRDefault="00D02007" w:rsidP="006E3EE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 w:rsidR="006E3EEA" w:rsidRPr="00C7701F">
        <w:rPr>
          <w:rFonts w:ascii="Times New Roman" w:hAnsi="Times New Roman"/>
          <w:sz w:val="24"/>
          <w:szCs w:val="24"/>
        </w:rPr>
        <w:t xml:space="preserve"> Осуществляет управление Компенсационным фондом на условиях, установленных Положением о Компенсационном фонде</w:t>
      </w:r>
      <w:r w:rsidR="006E3EEA">
        <w:rPr>
          <w:rFonts w:ascii="Times New Roman" w:hAnsi="Times New Roman"/>
          <w:sz w:val="24"/>
          <w:szCs w:val="24"/>
        </w:rPr>
        <w:t>, утвержденным общим собранием Партнерства,</w:t>
      </w:r>
      <w:r w:rsidR="006E3EEA" w:rsidRPr="00C7701F">
        <w:rPr>
          <w:rFonts w:ascii="Times New Roman" w:hAnsi="Times New Roman"/>
          <w:sz w:val="24"/>
          <w:szCs w:val="24"/>
        </w:rPr>
        <w:t xml:space="preserve"> по согласованию с Правлением Партнерства.</w:t>
      </w:r>
    </w:p>
    <w:p w:rsidR="006E3EEA" w:rsidRPr="00C7701F" w:rsidRDefault="00D02007" w:rsidP="006E3EE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="006E3EEA" w:rsidRPr="00C7701F">
        <w:rPr>
          <w:rFonts w:ascii="Times New Roman" w:hAnsi="Times New Roman"/>
          <w:sz w:val="24"/>
          <w:szCs w:val="24"/>
        </w:rPr>
        <w:t xml:space="preserve"> Организует работу штатных сотрудников Партнерства.</w:t>
      </w:r>
    </w:p>
    <w:p w:rsidR="006E3EEA" w:rsidRPr="00C7701F" w:rsidRDefault="00D02007" w:rsidP="006E3EE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</w:t>
      </w:r>
      <w:r w:rsidR="006E3EEA" w:rsidRPr="00C7701F">
        <w:rPr>
          <w:rFonts w:ascii="Times New Roman" w:hAnsi="Times New Roman"/>
          <w:sz w:val="24"/>
          <w:szCs w:val="24"/>
        </w:rPr>
        <w:t>. Подписывает документы, подтверждающие членство в Партнерстве, а также иные документы, вытекающие из текущей деятельности Партнерства.</w:t>
      </w:r>
    </w:p>
    <w:p w:rsidR="006E3EEA" w:rsidRPr="00C7701F" w:rsidRDefault="00D02007" w:rsidP="006E3EE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="006E3EEA" w:rsidRPr="00C7701F">
        <w:rPr>
          <w:rFonts w:ascii="Times New Roman" w:hAnsi="Times New Roman"/>
          <w:sz w:val="24"/>
          <w:szCs w:val="24"/>
        </w:rPr>
        <w:t>. Руководит текущей деятельностью Партнерства.</w:t>
      </w:r>
    </w:p>
    <w:p w:rsidR="006E3EEA" w:rsidRPr="00C7701F" w:rsidRDefault="00D02007" w:rsidP="006E3EE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 w:rsidR="006E3EEA" w:rsidRPr="00C7701F">
        <w:rPr>
          <w:rFonts w:ascii="Times New Roman" w:hAnsi="Times New Roman"/>
          <w:sz w:val="24"/>
          <w:szCs w:val="24"/>
        </w:rPr>
        <w:t xml:space="preserve"> Организует выполнение решений общего собрания членов Партнерства и Правления Партнерства.</w:t>
      </w:r>
    </w:p>
    <w:p w:rsidR="006E3EEA" w:rsidRPr="00C7701F" w:rsidRDefault="004C0D12" w:rsidP="006E3EEA">
      <w:pPr>
        <w:pStyle w:val="a3"/>
        <w:spacing w:before="0" w:beforeAutospacing="0" w:after="0" w:afterAutospacing="0"/>
        <w:ind w:firstLine="539"/>
        <w:jc w:val="both"/>
      </w:pPr>
      <w:r>
        <w:t>3.2</w:t>
      </w:r>
      <w:r w:rsidR="006E3EEA" w:rsidRPr="00C7701F">
        <w:t>. Генеральный директор Партнерства не вправе:</w:t>
      </w:r>
    </w:p>
    <w:p w:rsidR="006E3EEA" w:rsidRPr="00C7701F" w:rsidRDefault="004C0D12" w:rsidP="006E3EEA">
      <w:pPr>
        <w:pStyle w:val="a3"/>
        <w:spacing w:before="0" w:beforeAutospacing="0" w:after="0" w:afterAutospacing="0"/>
        <w:ind w:firstLine="539"/>
        <w:jc w:val="both"/>
      </w:pPr>
      <w:r>
        <w:t>3.2.1.</w:t>
      </w:r>
      <w:r w:rsidR="006E3EEA" w:rsidRPr="00C7701F">
        <w:t xml:space="preserve"> приобретать ценные бумаги, эмитентами которых или должниками по которым являются Члены Партнерства, их дочерние и зависимые общества;</w:t>
      </w:r>
    </w:p>
    <w:p w:rsidR="006E3EEA" w:rsidRPr="00C7701F" w:rsidRDefault="004C0D12" w:rsidP="006E3EEA">
      <w:pPr>
        <w:pStyle w:val="a3"/>
        <w:spacing w:before="0" w:beforeAutospacing="0" w:after="0" w:afterAutospacing="0"/>
        <w:ind w:firstLine="539"/>
        <w:jc w:val="both"/>
      </w:pPr>
      <w:r>
        <w:lastRenderedPageBreak/>
        <w:t>3.2</w:t>
      </w:r>
      <w:r w:rsidR="006E3EEA" w:rsidRPr="00C7701F">
        <w:t>.2. заключать с членами Партнерства,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6E3EEA" w:rsidRPr="00C7701F" w:rsidRDefault="004C0D12" w:rsidP="006E3EEA">
      <w:pPr>
        <w:pStyle w:val="a3"/>
        <w:spacing w:before="0" w:beforeAutospacing="0" w:after="0" w:afterAutospacing="0"/>
        <w:ind w:firstLine="539"/>
        <w:jc w:val="both"/>
      </w:pPr>
      <w:r>
        <w:t>3.</w:t>
      </w:r>
      <w:r w:rsidR="006E3EEA" w:rsidRPr="00C7701F">
        <w:t>3.3. осуществлять в качестве индивидуального предпринимателя предпринимательскую деятельность, являющуюся предметом саморегулирования для Партнерства;</w:t>
      </w:r>
    </w:p>
    <w:p w:rsidR="006E3EEA" w:rsidRPr="00C7701F" w:rsidRDefault="004C0D12" w:rsidP="006E3EEA">
      <w:pPr>
        <w:pStyle w:val="a3"/>
        <w:spacing w:before="0" w:beforeAutospacing="0" w:after="0" w:afterAutospacing="0"/>
        <w:ind w:firstLine="539"/>
        <w:jc w:val="both"/>
      </w:pPr>
      <w:r>
        <w:t>3.3</w:t>
      </w:r>
      <w:r w:rsidR="006E3EEA" w:rsidRPr="00C7701F">
        <w:t>.4. учреждать хозяйственные товарищества и общества, осуществляющие предпринимательскую деятельность, являющуюся предметом регулирования  Партнерства, становиться участником таких хозяйственных товариществ и обществ;</w:t>
      </w:r>
    </w:p>
    <w:p w:rsidR="006E3EEA" w:rsidRPr="00816A29" w:rsidRDefault="004C0D12" w:rsidP="006E3EEA">
      <w:pPr>
        <w:pStyle w:val="a3"/>
        <w:spacing w:before="0" w:beforeAutospacing="0" w:after="0" w:afterAutospacing="0"/>
        <w:ind w:firstLine="539"/>
        <w:jc w:val="both"/>
      </w:pPr>
      <w:r>
        <w:t>3.3</w:t>
      </w:r>
      <w:r w:rsidR="006E3EEA" w:rsidRPr="00816A29">
        <w:t>.5. являться членом органов управления членов Партнерства, их дочерних и зависимых обществ, являться работником, состоящим в штате указанных организаций.</w:t>
      </w:r>
    </w:p>
    <w:p w:rsidR="00F155E7" w:rsidRDefault="00F155E7" w:rsidP="00D55192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sectPr w:rsidR="00F155E7" w:rsidSect="00D9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96119C"/>
    <w:rsid w:val="00086D32"/>
    <w:rsid w:val="00094C56"/>
    <w:rsid w:val="00242001"/>
    <w:rsid w:val="00250301"/>
    <w:rsid w:val="002A0DAA"/>
    <w:rsid w:val="002D3780"/>
    <w:rsid w:val="00345E64"/>
    <w:rsid w:val="004C0D12"/>
    <w:rsid w:val="00521F46"/>
    <w:rsid w:val="005252B9"/>
    <w:rsid w:val="00574D36"/>
    <w:rsid w:val="0065107B"/>
    <w:rsid w:val="00660801"/>
    <w:rsid w:val="006E3EEA"/>
    <w:rsid w:val="006E61A1"/>
    <w:rsid w:val="00757217"/>
    <w:rsid w:val="007F376C"/>
    <w:rsid w:val="0096119C"/>
    <w:rsid w:val="00A150CD"/>
    <w:rsid w:val="00B82CCD"/>
    <w:rsid w:val="00BC4C36"/>
    <w:rsid w:val="00C842E5"/>
    <w:rsid w:val="00CE2199"/>
    <w:rsid w:val="00D02007"/>
    <w:rsid w:val="00D3250A"/>
    <w:rsid w:val="00D55192"/>
    <w:rsid w:val="00D954E0"/>
    <w:rsid w:val="00E565B1"/>
    <w:rsid w:val="00F155E7"/>
    <w:rsid w:val="00F8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1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CE21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E21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E565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565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teplos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t.bublik</dc:creator>
  <cp:keywords/>
  <dc:description/>
  <cp:lastModifiedBy>t.bublik</cp:lastModifiedBy>
  <cp:revision>4</cp:revision>
  <dcterms:created xsi:type="dcterms:W3CDTF">2009-08-14T08:16:00Z</dcterms:created>
  <dcterms:modified xsi:type="dcterms:W3CDTF">2009-09-16T06:05:00Z</dcterms:modified>
</cp:coreProperties>
</file>